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D60B" w14:textId="6707B79C" w:rsidR="00647F44" w:rsidRPr="00C22709" w:rsidRDefault="00123D54" w:rsidP="00647F44">
      <w:pPr>
        <w:pStyle w:val="NoSpacing"/>
        <w:rPr>
          <w:rFonts w:ascii="Raleway" w:hAnsi="Raleway"/>
          <w:b/>
          <w:bCs w:val="0"/>
          <w:sz w:val="22"/>
          <w:szCs w:val="22"/>
        </w:rPr>
      </w:pPr>
      <w:r w:rsidRPr="00C22709">
        <w:rPr>
          <w:rFonts w:ascii="Raleway" w:hAnsi="Raleway"/>
          <w:b/>
          <w:bCs w:val="0"/>
          <w:sz w:val="22"/>
          <w:szCs w:val="22"/>
        </w:rPr>
        <w:t>Kijkopdracht 100 dagen in de Vergeten wijk</w:t>
      </w:r>
      <w:r w:rsidR="00405846" w:rsidRPr="00C22709">
        <w:rPr>
          <w:rFonts w:ascii="Raleway" w:hAnsi="Raleway"/>
          <w:b/>
          <w:bCs w:val="0"/>
          <w:sz w:val="22"/>
          <w:szCs w:val="22"/>
        </w:rPr>
        <w:t xml:space="preserve"> - </w:t>
      </w:r>
      <w:r w:rsidR="00647F44" w:rsidRPr="00C22709">
        <w:rPr>
          <w:rFonts w:ascii="Raleway" w:hAnsi="Raleway"/>
          <w:b/>
          <w:bCs w:val="0"/>
          <w:sz w:val="22"/>
          <w:szCs w:val="22"/>
        </w:rPr>
        <w:t>Aflevering 1</w:t>
      </w:r>
    </w:p>
    <w:p w14:paraId="63D2D2B2" w14:textId="03BD410F" w:rsidR="00601B6D" w:rsidRPr="00C22709" w:rsidRDefault="00877C84" w:rsidP="00877C84">
      <w:pPr>
        <w:pStyle w:val="NoSpacing"/>
        <w:rPr>
          <w:rFonts w:ascii="Raleway" w:hAnsi="Raleway"/>
          <w:sz w:val="22"/>
          <w:szCs w:val="22"/>
        </w:rPr>
      </w:pPr>
      <w:r w:rsidRPr="00C22709">
        <w:rPr>
          <w:rFonts w:ascii="Raleway" w:hAnsi="Raleway"/>
          <w:sz w:val="22"/>
          <w:szCs w:val="22"/>
        </w:rPr>
        <w:t xml:space="preserve">In deze opdracht kijken we naar een aflevering van </w:t>
      </w:r>
      <w:r w:rsidR="00026317" w:rsidRPr="00C22709">
        <w:rPr>
          <w:rFonts w:ascii="Raleway" w:hAnsi="Raleway"/>
          <w:sz w:val="22"/>
          <w:szCs w:val="22"/>
        </w:rPr>
        <w:t>100 dagen in de vergeten wijk</w:t>
      </w:r>
      <w:r w:rsidRPr="00C22709">
        <w:rPr>
          <w:rFonts w:ascii="Raleway" w:hAnsi="Raleway"/>
          <w:sz w:val="22"/>
          <w:szCs w:val="22"/>
        </w:rPr>
        <w:t>. Het programma waarin</w:t>
      </w:r>
      <w:r w:rsidR="00601B6D" w:rsidRPr="00C22709">
        <w:rPr>
          <w:rFonts w:ascii="Raleway" w:hAnsi="Raleway"/>
          <w:sz w:val="22"/>
          <w:szCs w:val="22"/>
        </w:rPr>
        <w:t xml:space="preserve"> Nicolaas </w:t>
      </w:r>
      <w:proofErr w:type="spellStart"/>
      <w:r w:rsidR="00601B6D" w:rsidRPr="00C22709">
        <w:rPr>
          <w:rFonts w:ascii="Raleway" w:hAnsi="Raleway"/>
          <w:sz w:val="22"/>
          <w:szCs w:val="22"/>
        </w:rPr>
        <w:t>Veul</w:t>
      </w:r>
      <w:proofErr w:type="spellEnd"/>
      <w:r w:rsidR="00601B6D" w:rsidRPr="00C22709">
        <w:rPr>
          <w:rFonts w:ascii="Raleway" w:hAnsi="Raleway"/>
          <w:sz w:val="22"/>
          <w:szCs w:val="22"/>
        </w:rPr>
        <w:t xml:space="preserve"> en Tim den Besten opnieuw het experiment aangaan om als bijzonder stagiairs hun onderwerp te doorgronden. Dit keer in een van de wijken waar bijna niemand écht naar omkijkt, de Haagse wijk Laak.</w:t>
      </w:r>
      <w:r w:rsidR="00393638" w:rsidRPr="00C22709">
        <w:rPr>
          <w:rFonts w:ascii="Raleway" w:hAnsi="Raleway"/>
          <w:sz w:val="22"/>
          <w:szCs w:val="22"/>
        </w:rPr>
        <w:t xml:space="preserve"> </w:t>
      </w:r>
    </w:p>
    <w:p w14:paraId="0A99633D" w14:textId="77777777" w:rsidR="00BA427D" w:rsidRPr="00C22709" w:rsidRDefault="00BA427D" w:rsidP="00877C84">
      <w:pPr>
        <w:pStyle w:val="NoSpacing"/>
        <w:rPr>
          <w:rFonts w:ascii="Raleway" w:hAnsi="Raleway"/>
          <w:sz w:val="22"/>
          <w:szCs w:val="22"/>
        </w:rPr>
      </w:pPr>
    </w:p>
    <w:p w14:paraId="1C142571" w14:textId="10F03117" w:rsidR="00BA427D" w:rsidRPr="00C22709" w:rsidRDefault="00BA427D" w:rsidP="00BA427D">
      <w:pPr>
        <w:pStyle w:val="NoSpacing"/>
        <w:rPr>
          <w:rFonts w:ascii="Raleway" w:hAnsi="Raleway"/>
          <w:sz w:val="22"/>
          <w:szCs w:val="22"/>
        </w:rPr>
      </w:pPr>
      <w:r w:rsidRPr="00C22709">
        <w:rPr>
          <w:rFonts w:ascii="Raleway" w:hAnsi="Raleway"/>
          <w:sz w:val="22"/>
          <w:szCs w:val="22"/>
        </w:rPr>
        <w:t>Lees eerst de vragen, zodat je weet waar je op moet letten tijdens het kijken van de aflevering.</w:t>
      </w:r>
    </w:p>
    <w:p w14:paraId="5ACBC27D" w14:textId="77777777" w:rsidR="00E16A55" w:rsidRPr="00C22709" w:rsidRDefault="00E16A55" w:rsidP="00BA427D">
      <w:pPr>
        <w:pStyle w:val="NoSpacing"/>
        <w:rPr>
          <w:rFonts w:ascii="Raleway" w:hAnsi="Raleway"/>
          <w:sz w:val="22"/>
          <w:szCs w:val="22"/>
        </w:rPr>
      </w:pPr>
    </w:p>
    <w:p w14:paraId="37C2B549" w14:textId="77777777" w:rsidR="00E16A55" w:rsidRPr="00C22709" w:rsidRDefault="00E16A55" w:rsidP="00E16A55">
      <w:pPr>
        <w:pStyle w:val="NoSpacing"/>
        <w:rPr>
          <w:rFonts w:ascii="Raleway" w:hAnsi="Raleway"/>
          <w:sz w:val="22"/>
          <w:szCs w:val="22"/>
        </w:rPr>
      </w:pPr>
      <w:r w:rsidRPr="00C22709">
        <w:rPr>
          <w:rFonts w:ascii="Raleway" w:hAnsi="Raleway"/>
          <w:sz w:val="22"/>
          <w:szCs w:val="22"/>
        </w:rPr>
        <w:t xml:space="preserve">In hoofdstuk 4 lees je over het cultuurdilemma waar diversiteit en uniformiteit met elkaar botsen. </w:t>
      </w:r>
    </w:p>
    <w:p w14:paraId="43B1843E" w14:textId="747ED138" w:rsidR="00E16A55" w:rsidRPr="00C22709" w:rsidRDefault="00E16A55" w:rsidP="00E16A55">
      <w:pPr>
        <w:pStyle w:val="NoSpacing"/>
        <w:numPr>
          <w:ilvl w:val="0"/>
          <w:numId w:val="7"/>
        </w:numPr>
        <w:rPr>
          <w:rFonts w:ascii="Raleway" w:hAnsi="Raleway"/>
          <w:sz w:val="22"/>
          <w:szCs w:val="22"/>
        </w:rPr>
      </w:pPr>
      <w:r w:rsidRPr="00C22709">
        <w:rPr>
          <w:rFonts w:ascii="Raleway" w:hAnsi="Raleway"/>
          <w:sz w:val="22"/>
          <w:szCs w:val="22"/>
        </w:rPr>
        <w:t>Lijkt er in de wijk Laak meer sprake van diversiteit, uniformiteit of pluriformiteit? L</w:t>
      </w:r>
      <w:r w:rsidR="00BF0DB8" w:rsidRPr="00C22709">
        <w:rPr>
          <w:rFonts w:ascii="Raleway" w:hAnsi="Raleway"/>
          <w:sz w:val="22"/>
          <w:szCs w:val="22"/>
        </w:rPr>
        <w:t>icht</w:t>
      </w:r>
      <w:r w:rsidRPr="00C22709">
        <w:rPr>
          <w:rFonts w:ascii="Raleway" w:hAnsi="Raleway"/>
          <w:sz w:val="22"/>
          <w:szCs w:val="22"/>
        </w:rPr>
        <w:t xml:space="preserve"> je antwoord </w:t>
      </w:r>
      <w:r w:rsidR="00BF0DB8" w:rsidRPr="00C22709">
        <w:rPr>
          <w:rFonts w:ascii="Raleway" w:hAnsi="Raleway"/>
          <w:sz w:val="22"/>
          <w:szCs w:val="22"/>
        </w:rPr>
        <w:t xml:space="preserve">toe. </w:t>
      </w:r>
    </w:p>
    <w:p w14:paraId="0C2B0662" w14:textId="70C1F499" w:rsidR="00E16A55" w:rsidRPr="00C22709" w:rsidRDefault="00E16A55" w:rsidP="00E16A55">
      <w:pPr>
        <w:pStyle w:val="NoSpacing"/>
        <w:numPr>
          <w:ilvl w:val="0"/>
          <w:numId w:val="7"/>
        </w:numPr>
        <w:rPr>
          <w:rFonts w:ascii="Raleway" w:hAnsi="Raleway"/>
          <w:sz w:val="22"/>
          <w:szCs w:val="22"/>
        </w:rPr>
      </w:pPr>
      <w:r w:rsidRPr="00C22709">
        <w:rPr>
          <w:rFonts w:ascii="Raleway" w:hAnsi="Raleway"/>
          <w:sz w:val="22"/>
          <w:szCs w:val="22"/>
        </w:rPr>
        <w:t>Is er in de wijk Laak sprake van een dominante cultuur? L</w:t>
      </w:r>
      <w:r w:rsidR="00BF0DB8" w:rsidRPr="00C22709">
        <w:rPr>
          <w:rFonts w:ascii="Raleway" w:hAnsi="Raleway"/>
          <w:sz w:val="22"/>
          <w:szCs w:val="22"/>
        </w:rPr>
        <w:t xml:space="preserve">icht </w:t>
      </w:r>
      <w:r w:rsidRPr="00C22709">
        <w:rPr>
          <w:rFonts w:ascii="Raleway" w:hAnsi="Raleway"/>
          <w:sz w:val="22"/>
          <w:szCs w:val="22"/>
        </w:rPr>
        <w:t xml:space="preserve">je antwoord </w:t>
      </w:r>
      <w:r w:rsidR="00BF0DB8" w:rsidRPr="00C22709">
        <w:rPr>
          <w:rFonts w:ascii="Raleway" w:hAnsi="Raleway"/>
          <w:sz w:val="22"/>
          <w:szCs w:val="22"/>
        </w:rPr>
        <w:t>toe</w:t>
      </w:r>
      <w:r w:rsidRPr="00C22709">
        <w:rPr>
          <w:rFonts w:ascii="Raleway" w:hAnsi="Raleway"/>
          <w:sz w:val="22"/>
          <w:szCs w:val="22"/>
        </w:rPr>
        <w:t xml:space="preserve">. </w:t>
      </w:r>
    </w:p>
    <w:p w14:paraId="5F154DB0" w14:textId="77777777" w:rsidR="00E16A55" w:rsidRPr="00C22709" w:rsidRDefault="00E16A55" w:rsidP="00E16A55">
      <w:pPr>
        <w:pStyle w:val="NoSpacing"/>
        <w:rPr>
          <w:rFonts w:ascii="Raleway" w:hAnsi="Raleway"/>
          <w:sz w:val="22"/>
          <w:szCs w:val="22"/>
        </w:rPr>
      </w:pPr>
    </w:p>
    <w:p w14:paraId="223BADE5" w14:textId="01DBBB79" w:rsidR="00E16A55" w:rsidRPr="00C22709" w:rsidRDefault="00E16A55" w:rsidP="00E16A55">
      <w:pPr>
        <w:pStyle w:val="NoSpacing"/>
        <w:rPr>
          <w:rFonts w:ascii="Raleway" w:hAnsi="Raleway"/>
          <w:sz w:val="22"/>
          <w:szCs w:val="22"/>
        </w:rPr>
      </w:pPr>
      <w:r w:rsidRPr="00C22709">
        <w:rPr>
          <w:rFonts w:ascii="Raleway" w:hAnsi="Raleway"/>
          <w:sz w:val="22"/>
          <w:szCs w:val="22"/>
        </w:rPr>
        <w:t xml:space="preserve">In paragraaf 4.1 lees je over stereotypen en </w:t>
      </w:r>
      <w:r w:rsidR="001E66B0" w:rsidRPr="00C22709">
        <w:rPr>
          <w:rFonts w:ascii="Raleway" w:hAnsi="Raleway"/>
          <w:sz w:val="22"/>
          <w:szCs w:val="22"/>
        </w:rPr>
        <w:t xml:space="preserve">vooroordelen. </w:t>
      </w:r>
    </w:p>
    <w:p w14:paraId="3A6FDFED" w14:textId="6D2C1812" w:rsidR="001E66B0" w:rsidRPr="00C22709" w:rsidRDefault="009B667A" w:rsidP="001E66B0">
      <w:pPr>
        <w:pStyle w:val="NoSpacing"/>
        <w:numPr>
          <w:ilvl w:val="0"/>
          <w:numId w:val="7"/>
        </w:numPr>
        <w:rPr>
          <w:rFonts w:ascii="Raleway" w:hAnsi="Raleway"/>
          <w:sz w:val="22"/>
          <w:szCs w:val="22"/>
        </w:rPr>
      </w:pPr>
      <w:r w:rsidRPr="00C22709">
        <w:rPr>
          <w:rFonts w:ascii="Raleway" w:hAnsi="Raleway"/>
          <w:sz w:val="22"/>
          <w:szCs w:val="22"/>
        </w:rPr>
        <w:t xml:space="preserve">Noem twee voorbeelden van een stereotype of voordeel dat je voorbij hebt zien komen in de aflevering. </w:t>
      </w:r>
    </w:p>
    <w:p w14:paraId="5FF051DF" w14:textId="789E1B40" w:rsidR="003D6C4A" w:rsidRPr="00C22709" w:rsidRDefault="003D6C4A" w:rsidP="001E66B0">
      <w:pPr>
        <w:pStyle w:val="NoSpacing"/>
        <w:numPr>
          <w:ilvl w:val="0"/>
          <w:numId w:val="7"/>
        </w:numPr>
        <w:rPr>
          <w:rFonts w:ascii="Raleway" w:hAnsi="Raleway"/>
          <w:sz w:val="22"/>
          <w:szCs w:val="22"/>
        </w:rPr>
      </w:pPr>
      <w:r w:rsidRPr="00C22709">
        <w:rPr>
          <w:rFonts w:ascii="Raleway" w:hAnsi="Raleway"/>
          <w:sz w:val="22"/>
          <w:szCs w:val="22"/>
        </w:rPr>
        <w:t>Noem ook iemand uit de aflevering die een rolmodel kan zijn en l</w:t>
      </w:r>
      <w:r w:rsidR="00BF0DB8" w:rsidRPr="00C22709">
        <w:rPr>
          <w:rFonts w:ascii="Raleway" w:hAnsi="Raleway"/>
          <w:sz w:val="22"/>
          <w:szCs w:val="22"/>
        </w:rPr>
        <w:t xml:space="preserve">icht je antwoord toe. </w:t>
      </w:r>
      <w:r w:rsidRPr="00C22709">
        <w:rPr>
          <w:rFonts w:ascii="Raleway" w:hAnsi="Raleway"/>
          <w:sz w:val="22"/>
          <w:szCs w:val="22"/>
        </w:rPr>
        <w:t xml:space="preserve"> </w:t>
      </w:r>
    </w:p>
    <w:p w14:paraId="39F99B2C" w14:textId="77777777" w:rsidR="00E16A55" w:rsidRPr="00C22709" w:rsidRDefault="00E16A55" w:rsidP="00BA427D">
      <w:pPr>
        <w:pStyle w:val="NoSpacing"/>
        <w:rPr>
          <w:rFonts w:ascii="Raleway" w:hAnsi="Raleway"/>
          <w:sz w:val="22"/>
          <w:szCs w:val="22"/>
        </w:rPr>
      </w:pPr>
    </w:p>
    <w:p w14:paraId="039C7A74" w14:textId="6F7D1EFE" w:rsidR="00BA427D" w:rsidRPr="00C22709" w:rsidRDefault="005153E3" w:rsidP="003F0611">
      <w:pPr>
        <w:pStyle w:val="NoSpacing"/>
        <w:rPr>
          <w:rFonts w:ascii="Raleway" w:hAnsi="Raleway"/>
          <w:sz w:val="22"/>
          <w:szCs w:val="22"/>
        </w:rPr>
      </w:pPr>
      <w:r w:rsidRPr="00C22709">
        <w:rPr>
          <w:rFonts w:ascii="Raleway" w:hAnsi="Raleway"/>
          <w:sz w:val="22"/>
          <w:szCs w:val="22"/>
        </w:rPr>
        <w:t>In hoofdstuk 5 gaat het over het welzijnsdilemma</w:t>
      </w:r>
      <w:r w:rsidR="003F0611" w:rsidRPr="00C22709">
        <w:rPr>
          <w:rFonts w:ascii="Raleway" w:hAnsi="Raleway"/>
          <w:sz w:val="22"/>
          <w:szCs w:val="22"/>
        </w:rPr>
        <w:t xml:space="preserve">. Hierin botsen </w:t>
      </w:r>
      <w:r w:rsidR="002923D3" w:rsidRPr="00C22709">
        <w:rPr>
          <w:rFonts w:ascii="Raleway" w:hAnsi="Raleway"/>
          <w:sz w:val="22"/>
          <w:szCs w:val="22"/>
        </w:rPr>
        <w:t xml:space="preserve">bestaanszekerheid en eigen verantwoordelijk met elkaar. </w:t>
      </w:r>
    </w:p>
    <w:p w14:paraId="5A12A7CA" w14:textId="6729BC1D" w:rsidR="002923D3" w:rsidRPr="00C22709" w:rsidRDefault="002923D3" w:rsidP="002923D3">
      <w:pPr>
        <w:pStyle w:val="NoSpacing"/>
        <w:numPr>
          <w:ilvl w:val="0"/>
          <w:numId w:val="7"/>
        </w:numPr>
        <w:rPr>
          <w:rFonts w:ascii="Raleway" w:hAnsi="Raleway"/>
          <w:sz w:val="22"/>
          <w:szCs w:val="22"/>
        </w:rPr>
      </w:pPr>
      <w:r w:rsidRPr="00C22709">
        <w:rPr>
          <w:rFonts w:ascii="Raleway" w:hAnsi="Raleway"/>
          <w:sz w:val="22"/>
          <w:szCs w:val="22"/>
        </w:rPr>
        <w:t xml:space="preserve">Licht aan de hand van een voorbeeld uit de aflevering </w:t>
      </w:r>
      <w:r w:rsidR="004C6D81" w:rsidRPr="00C22709">
        <w:rPr>
          <w:rFonts w:ascii="Raleway" w:hAnsi="Raleway"/>
          <w:sz w:val="22"/>
          <w:szCs w:val="22"/>
        </w:rPr>
        <w:t xml:space="preserve">toe hoe beide kanten van het dilemma zichtbaar zijn. </w:t>
      </w:r>
    </w:p>
    <w:p w14:paraId="471F134A" w14:textId="77777777" w:rsidR="00BF527C" w:rsidRPr="00C22709" w:rsidRDefault="00BF527C" w:rsidP="00BF527C">
      <w:pPr>
        <w:pStyle w:val="NoSpacing"/>
        <w:rPr>
          <w:rFonts w:ascii="Raleway" w:hAnsi="Raleway"/>
          <w:sz w:val="22"/>
          <w:szCs w:val="22"/>
        </w:rPr>
      </w:pPr>
    </w:p>
    <w:p w14:paraId="1CAC70E6" w14:textId="0CB044D3" w:rsidR="008239E5" w:rsidRPr="00C22709" w:rsidRDefault="00BF527C" w:rsidP="00BF527C">
      <w:pPr>
        <w:pStyle w:val="NoSpacing"/>
        <w:rPr>
          <w:rFonts w:ascii="Raleway" w:hAnsi="Raleway"/>
          <w:sz w:val="22"/>
          <w:szCs w:val="22"/>
        </w:rPr>
      </w:pPr>
      <w:r w:rsidRPr="00C22709">
        <w:rPr>
          <w:rFonts w:ascii="Raleway" w:hAnsi="Raleway"/>
          <w:sz w:val="22"/>
          <w:szCs w:val="22"/>
        </w:rPr>
        <w:t>In de aflevering zie je dat Tim gaat helpen bij de voedselbank</w:t>
      </w:r>
      <w:r w:rsidR="008239E5" w:rsidRPr="00C22709">
        <w:rPr>
          <w:rFonts w:ascii="Raleway" w:hAnsi="Raleway"/>
          <w:sz w:val="22"/>
          <w:szCs w:val="22"/>
        </w:rPr>
        <w:t xml:space="preserve"> en hoor je dat er steeds meer mensen gebruik maken van de voedselbank. </w:t>
      </w:r>
    </w:p>
    <w:p w14:paraId="2B756F52" w14:textId="18D1CC37" w:rsidR="007912C3" w:rsidRPr="00C22709" w:rsidRDefault="007912C3" w:rsidP="008239E5">
      <w:pPr>
        <w:pStyle w:val="NoSpacing"/>
        <w:numPr>
          <w:ilvl w:val="0"/>
          <w:numId w:val="7"/>
        </w:numPr>
        <w:rPr>
          <w:rFonts w:ascii="Raleway" w:hAnsi="Raleway"/>
          <w:sz w:val="22"/>
          <w:szCs w:val="22"/>
        </w:rPr>
      </w:pPr>
      <w:r w:rsidRPr="00C22709">
        <w:rPr>
          <w:rFonts w:ascii="Raleway" w:hAnsi="Raleway"/>
          <w:sz w:val="22"/>
          <w:szCs w:val="22"/>
        </w:rPr>
        <w:t>Aan welke</w:t>
      </w:r>
      <w:r w:rsidR="00415B3A" w:rsidRPr="00C22709">
        <w:rPr>
          <w:rFonts w:ascii="Raleway" w:hAnsi="Raleway"/>
          <w:sz w:val="22"/>
          <w:szCs w:val="22"/>
        </w:rPr>
        <w:t xml:space="preserve"> van de 5</w:t>
      </w:r>
      <w:r w:rsidRPr="00C22709">
        <w:rPr>
          <w:rFonts w:ascii="Raleway" w:hAnsi="Raleway"/>
          <w:sz w:val="22"/>
          <w:szCs w:val="22"/>
        </w:rPr>
        <w:t xml:space="preserve"> levensbehoeften</w:t>
      </w:r>
      <w:r w:rsidR="00415B3A" w:rsidRPr="00C22709">
        <w:rPr>
          <w:rFonts w:ascii="Raleway" w:hAnsi="Raleway"/>
          <w:sz w:val="22"/>
          <w:szCs w:val="22"/>
        </w:rPr>
        <w:t xml:space="preserve"> van Maslow</w:t>
      </w:r>
      <w:r w:rsidRPr="00C22709">
        <w:rPr>
          <w:rFonts w:ascii="Raleway" w:hAnsi="Raleway"/>
          <w:sz w:val="22"/>
          <w:szCs w:val="22"/>
        </w:rPr>
        <w:t xml:space="preserve"> willen mensen voldoen door naar de voedselbank te gaan?</w:t>
      </w:r>
    </w:p>
    <w:p w14:paraId="7E1E5BE6" w14:textId="19ACEC42" w:rsidR="0008339C" w:rsidRPr="00C22709" w:rsidRDefault="008239E5" w:rsidP="008239E5">
      <w:pPr>
        <w:pStyle w:val="NoSpacing"/>
        <w:numPr>
          <w:ilvl w:val="0"/>
          <w:numId w:val="7"/>
        </w:numPr>
        <w:rPr>
          <w:rFonts w:ascii="Raleway" w:hAnsi="Raleway"/>
          <w:sz w:val="22"/>
          <w:szCs w:val="22"/>
        </w:rPr>
      </w:pPr>
      <w:r w:rsidRPr="00C22709">
        <w:rPr>
          <w:rFonts w:ascii="Raleway" w:hAnsi="Raleway"/>
          <w:sz w:val="22"/>
          <w:szCs w:val="22"/>
        </w:rPr>
        <w:t>Past het initiatief van de voedselbank beter bij bestaanszekerheid, solidariteit of eigen verantwoordelijkheid? L</w:t>
      </w:r>
      <w:r w:rsidR="00620F72" w:rsidRPr="00C22709">
        <w:rPr>
          <w:rFonts w:ascii="Raleway" w:hAnsi="Raleway"/>
          <w:sz w:val="22"/>
          <w:szCs w:val="22"/>
        </w:rPr>
        <w:t xml:space="preserve">icht je antwoord toe. </w:t>
      </w:r>
    </w:p>
    <w:p w14:paraId="72DC9115" w14:textId="77777777" w:rsidR="003F0611" w:rsidRPr="00C22709" w:rsidRDefault="003F0611" w:rsidP="00BA427D">
      <w:pPr>
        <w:pStyle w:val="NoSpacing"/>
        <w:rPr>
          <w:rFonts w:ascii="Raleway" w:hAnsi="Raleway"/>
          <w:sz w:val="22"/>
          <w:szCs w:val="22"/>
        </w:rPr>
      </w:pPr>
    </w:p>
    <w:p w14:paraId="7623C99E" w14:textId="2D5B3D85" w:rsidR="00D33367" w:rsidRPr="00C22709" w:rsidRDefault="00664BEF" w:rsidP="00D33367">
      <w:pPr>
        <w:pStyle w:val="NoSpacing"/>
        <w:rPr>
          <w:rFonts w:ascii="Raleway" w:hAnsi="Raleway"/>
          <w:sz w:val="22"/>
          <w:szCs w:val="22"/>
        </w:rPr>
      </w:pPr>
      <w:r w:rsidRPr="00C22709">
        <w:rPr>
          <w:rFonts w:ascii="Raleway" w:hAnsi="Raleway"/>
          <w:sz w:val="22"/>
          <w:szCs w:val="22"/>
        </w:rPr>
        <w:t xml:space="preserve">In paragraaf 5.2 lees je over </w:t>
      </w:r>
      <w:r w:rsidR="000F0125" w:rsidRPr="00C22709">
        <w:rPr>
          <w:rFonts w:ascii="Raleway" w:hAnsi="Raleway"/>
          <w:sz w:val="22"/>
          <w:szCs w:val="22"/>
        </w:rPr>
        <w:t>drie soorten sociale ongelijkheid</w:t>
      </w:r>
      <w:r w:rsidR="0015167F" w:rsidRPr="00C22709">
        <w:rPr>
          <w:rFonts w:ascii="Raleway" w:hAnsi="Raleway"/>
          <w:sz w:val="22"/>
          <w:szCs w:val="22"/>
        </w:rPr>
        <w:t>.</w:t>
      </w:r>
      <w:r w:rsidR="00D33367" w:rsidRPr="00C22709">
        <w:rPr>
          <w:rFonts w:ascii="Raleway" w:hAnsi="Raleway"/>
          <w:sz w:val="22"/>
          <w:szCs w:val="22"/>
        </w:rPr>
        <w:t xml:space="preserve"> In de aflevering hoor je meerdere bewoners negatief praten over mensen met een migratieachtergrond. Je hoort iemand zeggen dat ‘buitenlanders’ alles krijgen.</w:t>
      </w:r>
    </w:p>
    <w:p w14:paraId="4F8B1AE0" w14:textId="6764A727" w:rsidR="00D33367" w:rsidRPr="00C22709" w:rsidRDefault="00D33367" w:rsidP="00D33367">
      <w:pPr>
        <w:pStyle w:val="NoSpacing"/>
        <w:numPr>
          <w:ilvl w:val="0"/>
          <w:numId w:val="7"/>
        </w:numPr>
        <w:rPr>
          <w:rFonts w:ascii="Raleway" w:hAnsi="Raleway"/>
          <w:sz w:val="22"/>
          <w:szCs w:val="22"/>
        </w:rPr>
      </w:pPr>
      <w:r w:rsidRPr="00C22709">
        <w:rPr>
          <w:rFonts w:ascii="Raleway" w:hAnsi="Raleway"/>
          <w:sz w:val="22"/>
          <w:szCs w:val="22"/>
        </w:rPr>
        <w:t>Welke v</w:t>
      </w:r>
      <w:r w:rsidR="00620F72" w:rsidRPr="00C22709">
        <w:rPr>
          <w:rFonts w:ascii="Raleway" w:hAnsi="Raleway"/>
          <w:sz w:val="22"/>
          <w:szCs w:val="22"/>
        </w:rPr>
        <w:t xml:space="preserve">an de drie soorten van ongelijkheid is hier zichtbaar? Licht je antwoord toe. </w:t>
      </w:r>
    </w:p>
    <w:p w14:paraId="35413A87" w14:textId="77777777" w:rsidR="00AC6991" w:rsidRPr="00C22709" w:rsidRDefault="00AC6991" w:rsidP="00A14542">
      <w:pPr>
        <w:pStyle w:val="NoSpacing"/>
        <w:rPr>
          <w:rFonts w:ascii="Raleway" w:hAnsi="Raleway"/>
          <w:sz w:val="22"/>
          <w:szCs w:val="22"/>
        </w:rPr>
      </w:pPr>
    </w:p>
    <w:p w14:paraId="798B96BB" w14:textId="2C7020DC" w:rsidR="00110C38" w:rsidRPr="00C22709" w:rsidRDefault="002E688A" w:rsidP="00A14542">
      <w:pPr>
        <w:pStyle w:val="NoSpacing"/>
        <w:rPr>
          <w:rFonts w:ascii="Raleway" w:hAnsi="Raleway"/>
          <w:sz w:val="22"/>
          <w:szCs w:val="22"/>
        </w:rPr>
      </w:pPr>
      <w:r w:rsidRPr="00C22709">
        <w:rPr>
          <w:rFonts w:ascii="Raleway" w:hAnsi="Raleway"/>
          <w:sz w:val="22"/>
          <w:szCs w:val="22"/>
        </w:rPr>
        <w:t>In de aflevering hoor je over het verdwijnen van verzorgingshuizen</w:t>
      </w:r>
      <w:r w:rsidR="0071116D" w:rsidRPr="00C22709">
        <w:rPr>
          <w:rFonts w:ascii="Raleway" w:hAnsi="Raleway"/>
          <w:sz w:val="22"/>
          <w:szCs w:val="22"/>
        </w:rPr>
        <w:t xml:space="preserve"> en </w:t>
      </w:r>
      <w:r w:rsidR="00E7106F" w:rsidRPr="00C22709">
        <w:rPr>
          <w:rFonts w:ascii="Raleway" w:hAnsi="Raleway"/>
          <w:sz w:val="22"/>
          <w:szCs w:val="22"/>
        </w:rPr>
        <w:t xml:space="preserve">het voorbeeld van de mevrouw uit Colombia, </w:t>
      </w:r>
      <w:r w:rsidR="00C22709">
        <w:rPr>
          <w:rFonts w:ascii="Raleway" w:hAnsi="Raleway"/>
          <w:sz w:val="22"/>
          <w:szCs w:val="22"/>
        </w:rPr>
        <w:t>m</w:t>
      </w:r>
      <w:r w:rsidR="003B6564" w:rsidRPr="00C22709">
        <w:rPr>
          <w:rFonts w:ascii="Raleway" w:hAnsi="Raleway"/>
          <w:sz w:val="22"/>
          <w:szCs w:val="22"/>
        </w:rPr>
        <w:t xml:space="preserve">aar </w:t>
      </w:r>
      <w:r w:rsidR="00E7106F" w:rsidRPr="00C22709">
        <w:rPr>
          <w:rFonts w:ascii="Raleway" w:hAnsi="Raleway"/>
          <w:sz w:val="22"/>
          <w:szCs w:val="22"/>
        </w:rPr>
        <w:t>haar vriendin is eigenlijk verantwoordelijk voor haar onderdak</w:t>
      </w:r>
      <w:r w:rsidR="003B6564" w:rsidRPr="00C22709">
        <w:rPr>
          <w:rFonts w:ascii="Raleway" w:hAnsi="Raleway"/>
          <w:sz w:val="22"/>
          <w:szCs w:val="22"/>
        </w:rPr>
        <w:t xml:space="preserve">. </w:t>
      </w:r>
    </w:p>
    <w:p w14:paraId="59C33405" w14:textId="204C3563" w:rsidR="00FB58DC" w:rsidRPr="00C22709" w:rsidRDefault="000A2881" w:rsidP="00087968">
      <w:pPr>
        <w:pStyle w:val="NoSpacing"/>
        <w:numPr>
          <w:ilvl w:val="0"/>
          <w:numId w:val="7"/>
        </w:numPr>
        <w:rPr>
          <w:rFonts w:ascii="Raleway" w:hAnsi="Raleway"/>
          <w:sz w:val="22"/>
          <w:szCs w:val="22"/>
        </w:rPr>
      </w:pPr>
      <w:r w:rsidRPr="00C22709">
        <w:rPr>
          <w:rFonts w:ascii="Raleway" w:hAnsi="Raleway"/>
          <w:sz w:val="22"/>
          <w:szCs w:val="22"/>
        </w:rPr>
        <w:t xml:space="preserve">Licht toe van welke verschuiving in de samenleving, die besproken is in 5.4, hier sprake is. </w:t>
      </w:r>
    </w:p>
    <w:p w14:paraId="507118E6" w14:textId="77777777" w:rsidR="00123637" w:rsidRPr="00C22709" w:rsidRDefault="00123637" w:rsidP="00525F49">
      <w:pPr>
        <w:pStyle w:val="NoSpacing"/>
        <w:rPr>
          <w:rFonts w:ascii="Raleway" w:hAnsi="Raleway"/>
          <w:sz w:val="22"/>
          <w:szCs w:val="22"/>
        </w:rPr>
      </w:pPr>
    </w:p>
    <w:p w14:paraId="7755A093" w14:textId="5D7D2DEC" w:rsidR="00210ED8" w:rsidRPr="00C22709" w:rsidRDefault="00123637" w:rsidP="00525F49">
      <w:pPr>
        <w:pStyle w:val="NoSpacing"/>
        <w:rPr>
          <w:rFonts w:ascii="Raleway" w:hAnsi="Raleway"/>
          <w:sz w:val="22"/>
          <w:szCs w:val="22"/>
        </w:rPr>
      </w:pPr>
      <w:r w:rsidRPr="00C22709">
        <w:rPr>
          <w:rFonts w:ascii="Raleway" w:hAnsi="Raleway"/>
          <w:sz w:val="22"/>
          <w:szCs w:val="22"/>
        </w:rPr>
        <w:t>In de aflevering zie je een wijkbijeenkomst. Hier klagen bewoners over overlast</w:t>
      </w:r>
      <w:r w:rsidR="00641CAE" w:rsidRPr="00C22709">
        <w:rPr>
          <w:rFonts w:ascii="Raleway" w:hAnsi="Raleway"/>
          <w:sz w:val="22"/>
          <w:szCs w:val="22"/>
        </w:rPr>
        <w:t xml:space="preserve"> in de wijk</w:t>
      </w:r>
      <w:r w:rsidRPr="00C22709">
        <w:rPr>
          <w:rFonts w:ascii="Raleway" w:hAnsi="Raleway"/>
          <w:sz w:val="22"/>
          <w:szCs w:val="22"/>
        </w:rPr>
        <w:t xml:space="preserve"> en dat de politie </w:t>
      </w:r>
      <w:r w:rsidR="00641CAE" w:rsidRPr="00C22709">
        <w:rPr>
          <w:rFonts w:ascii="Raleway" w:hAnsi="Raleway"/>
          <w:sz w:val="22"/>
          <w:szCs w:val="22"/>
        </w:rPr>
        <w:t xml:space="preserve">hier hoort in te grijpen maar dit </w:t>
      </w:r>
      <w:r w:rsidRPr="00C22709">
        <w:rPr>
          <w:rFonts w:ascii="Raleway" w:hAnsi="Raleway"/>
          <w:sz w:val="22"/>
          <w:szCs w:val="22"/>
        </w:rPr>
        <w:t xml:space="preserve">niet </w:t>
      </w:r>
      <w:r w:rsidR="00641CAE" w:rsidRPr="00C22709">
        <w:rPr>
          <w:rFonts w:ascii="Raleway" w:hAnsi="Raleway"/>
          <w:sz w:val="22"/>
          <w:szCs w:val="22"/>
        </w:rPr>
        <w:t>doet</w:t>
      </w:r>
      <w:r w:rsidRPr="00C22709">
        <w:rPr>
          <w:rFonts w:ascii="Raleway" w:hAnsi="Raleway"/>
          <w:sz w:val="22"/>
          <w:szCs w:val="22"/>
        </w:rPr>
        <w:t>. Daarna hoor je een agent aangeven dat dit klopt maar dat de politie te weinig mensen heeft om overal op te reageren.</w:t>
      </w:r>
      <w:r w:rsidR="0053415F" w:rsidRPr="00C22709">
        <w:rPr>
          <w:rFonts w:ascii="Raleway" w:hAnsi="Raleway"/>
          <w:sz w:val="22"/>
          <w:szCs w:val="22"/>
        </w:rPr>
        <w:t xml:space="preserve"> </w:t>
      </w:r>
      <w:r w:rsidR="00210ED8" w:rsidRPr="00C22709">
        <w:rPr>
          <w:rFonts w:ascii="Raleway" w:hAnsi="Raleway"/>
          <w:sz w:val="22"/>
          <w:szCs w:val="22"/>
        </w:rPr>
        <w:t xml:space="preserve">In paragraaf 5.4 heb je gelezen dat de overheid verantwoordelijk is voor sociale grondrechten. </w:t>
      </w:r>
    </w:p>
    <w:p w14:paraId="5F38C25D" w14:textId="1640919F" w:rsidR="00FD2EAC" w:rsidRPr="00C22709" w:rsidRDefault="0053415F" w:rsidP="00405846">
      <w:pPr>
        <w:pStyle w:val="NoSpacing"/>
        <w:numPr>
          <w:ilvl w:val="0"/>
          <w:numId w:val="7"/>
        </w:numPr>
        <w:rPr>
          <w:rFonts w:ascii="Raleway" w:hAnsi="Raleway"/>
          <w:sz w:val="22"/>
          <w:szCs w:val="22"/>
        </w:rPr>
      </w:pPr>
      <w:r w:rsidRPr="00C22709">
        <w:rPr>
          <w:rFonts w:ascii="Raleway" w:hAnsi="Raleway"/>
          <w:sz w:val="22"/>
          <w:szCs w:val="22"/>
        </w:rPr>
        <w:t xml:space="preserve">Licht toe </w:t>
      </w:r>
      <w:r w:rsidR="00FD2EAC" w:rsidRPr="00C22709">
        <w:rPr>
          <w:rFonts w:ascii="Raleway" w:hAnsi="Raleway"/>
          <w:sz w:val="22"/>
          <w:szCs w:val="22"/>
        </w:rPr>
        <w:t>bij welke sociaal grondrecht dit voorbeeld past.</w:t>
      </w:r>
    </w:p>
    <w:p w14:paraId="4E3F12DB" w14:textId="77777777" w:rsidR="00C22709" w:rsidRDefault="00C22709" w:rsidP="00BC0B7D">
      <w:pPr>
        <w:pStyle w:val="NoSpacing"/>
        <w:rPr>
          <w:rFonts w:ascii="Raleway" w:hAnsi="Raleway"/>
          <w:b/>
          <w:bCs w:val="0"/>
          <w:sz w:val="22"/>
          <w:szCs w:val="22"/>
        </w:rPr>
      </w:pPr>
    </w:p>
    <w:p w14:paraId="3200C36A" w14:textId="77777777" w:rsidR="00C22709" w:rsidRDefault="00C22709" w:rsidP="00BC0B7D">
      <w:pPr>
        <w:pStyle w:val="NoSpacing"/>
        <w:rPr>
          <w:rFonts w:ascii="Raleway" w:hAnsi="Raleway"/>
          <w:b/>
          <w:bCs w:val="0"/>
          <w:sz w:val="22"/>
          <w:szCs w:val="22"/>
        </w:rPr>
      </w:pPr>
    </w:p>
    <w:p w14:paraId="06D1DCB7" w14:textId="77777777" w:rsidR="00C22709" w:rsidRDefault="00C22709" w:rsidP="00BC0B7D">
      <w:pPr>
        <w:pStyle w:val="NoSpacing"/>
        <w:rPr>
          <w:rFonts w:ascii="Raleway" w:hAnsi="Raleway"/>
          <w:b/>
          <w:bCs w:val="0"/>
          <w:sz w:val="22"/>
          <w:szCs w:val="22"/>
        </w:rPr>
      </w:pPr>
    </w:p>
    <w:p w14:paraId="5DB86ED8" w14:textId="77777777" w:rsidR="00C22709" w:rsidRDefault="00C22709" w:rsidP="00BC0B7D">
      <w:pPr>
        <w:pStyle w:val="NoSpacing"/>
        <w:rPr>
          <w:rFonts w:ascii="Raleway" w:hAnsi="Raleway"/>
          <w:b/>
          <w:bCs w:val="0"/>
          <w:sz w:val="22"/>
          <w:szCs w:val="22"/>
        </w:rPr>
      </w:pPr>
    </w:p>
    <w:p w14:paraId="1C965545" w14:textId="3C0D1A58" w:rsidR="00BC0B7D" w:rsidRPr="00C22709" w:rsidRDefault="00BC0B7D" w:rsidP="00BC0B7D">
      <w:pPr>
        <w:pStyle w:val="NoSpacing"/>
        <w:rPr>
          <w:rFonts w:ascii="Raleway" w:hAnsi="Raleway"/>
          <w:b/>
          <w:bCs w:val="0"/>
          <w:sz w:val="22"/>
          <w:szCs w:val="22"/>
        </w:rPr>
      </w:pPr>
      <w:r w:rsidRPr="00C22709">
        <w:rPr>
          <w:rFonts w:ascii="Raleway" w:hAnsi="Raleway"/>
          <w:b/>
          <w:bCs w:val="0"/>
          <w:sz w:val="22"/>
          <w:szCs w:val="22"/>
        </w:rPr>
        <w:lastRenderedPageBreak/>
        <w:t>Antwoord model</w:t>
      </w:r>
    </w:p>
    <w:p w14:paraId="126B6BF0" w14:textId="10F746DB" w:rsidR="00BC0B7D" w:rsidRPr="00C22709" w:rsidRDefault="002F5B46" w:rsidP="00D81DD1">
      <w:pPr>
        <w:pStyle w:val="NoSpacing"/>
        <w:numPr>
          <w:ilvl w:val="0"/>
          <w:numId w:val="9"/>
        </w:numPr>
        <w:rPr>
          <w:rFonts w:ascii="Raleway" w:hAnsi="Raleway"/>
          <w:sz w:val="22"/>
          <w:szCs w:val="22"/>
        </w:rPr>
      </w:pPr>
      <w:r w:rsidRPr="00C22709">
        <w:rPr>
          <w:rFonts w:ascii="Raleway" w:hAnsi="Raleway"/>
          <w:sz w:val="22"/>
          <w:szCs w:val="22"/>
        </w:rPr>
        <w:t xml:space="preserve">Er lijkt meer sprake te zijn van diversiteit. </w:t>
      </w:r>
      <w:r w:rsidR="00D81DD1" w:rsidRPr="00C22709">
        <w:rPr>
          <w:rFonts w:ascii="Raleway" w:hAnsi="Raleway"/>
          <w:sz w:val="22"/>
          <w:szCs w:val="22"/>
        </w:rPr>
        <w:t>Diversiteit betekent dat er verschillende cultuurgroepen naast elkaar leven in een land</w:t>
      </w:r>
      <w:r w:rsidR="006119AD" w:rsidRPr="00C22709">
        <w:rPr>
          <w:rFonts w:ascii="Raleway" w:hAnsi="Raleway"/>
          <w:sz w:val="22"/>
          <w:szCs w:val="22"/>
        </w:rPr>
        <w:t xml:space="preserve"> of plaats</w:t>
      </w:r>
      <w:r w:rsidR="00D81DD1" w:rsidRPr="00C22709">
        <w:rPr>
          <w:rFonts w:ascii="Raleway" w:hAnsi="Raleway"/>
          <w:sz w:val="22"/>
          <w:szCs w:val="22"/>
        </w:rPr>
        <w:t>.</w:t>
      </w:r>
      <w:r w:rsidR="006119AD" w:rsidRPr="00C22709">
        <w:rPr>
          <w:rFonts w:ascii="Raleway" w:hAnsi="Raleway"/>
          <w:sz w:val="22"/>
          <w:szCs w:val="22"/>
        </w:rPr>
        <w:t xml:space="preserve"> In de wijk leven mensen met verschillende culturele achtergrond maar ze leven vooral naast elkaar en niet met elkaar. Er lijkt weinig contact met mensen van andere culturen. </w:t>
      </w:r>
    </w:p>
    <w:p w14:paraId="5A99215F" w14:textId="513FDF04" w:rsidR="006119AD" w:rsidRPr="00C22709" w:rsidRDefault="00E9631B" w:rsidP="00D81DD1">
      <w:pPr>
        <w:pStyle w:val="NoSpacing"/>
        <w:numPr>
          <w:ilvl w:val="0"/>
          <w:numId w:val="9"/>
        </w:numPr>
        <w:rPr>
          <w:rFonts w:ascii="Raleway" w:hAnsi="Raleway"/>
          <w:sz w:val="22"/>
          <w:szCs w:val="22"/>
        </w:rPr>
      </w:pPr>
      <w:r w:rsidRPr="00C22709">
        <w:rPr>
          <w:rFonts w:ascii="Raleway" w:hAnsi="Raleway"/>
          <w:sz w:val="22"/>
          <w:szCs w:val="22"/>
        </w:rPr>
        <w:t xml:space="preserve">Er lijkt niet echt sprake van één dominante cultuur. Vroeger woonden er vooral mensen zonder migratieachtergrond maar in de loop der jaren zijn er steeds meer culturele groepen bijgekomen </w:t>
      </w:r>
      <w:r w:rsidR="00072CB5" w:rsidRPr="00C22709">
        <w:rPr>
          <w:rFonts w:ascii="Raleway" w:hAnsi="Raleway"/>
          <w:sz w:val="22"/>
          <w:szCs w:val="22"/>
        </w:rPr>
        <w:t xml:space="preserve">die niet allemaal dezelfde normen en waarden hebben of dezelfde taal spreken. </w:t>
      </w:r>
    </w:p>
    <w:p w14:paraId="434E7BFA" w14:textId="7FAB281C" w:rsidR="00072CB5" w:rsidRPr="00C22709" w:rsidRDefault="00C807C7" w:rsidP="00D81DD1">
      <w:pPr>
        <w:pStyle w:val="NoSpacing"/>
        <w:numPr>
          <w:ilvl w:val="0"/>
          <w:numId w:val="9"/>
        </w:numPr>
        <w:rPr>
          <w:rFonts w:ascii="Raleway" w:hAnsi="Raleway"/>
          <w:sz w:val="22"/>
          <w:szCs w:val="22"/>
        </w:rPr>
      </w:pPr>
      <w:r w:rsidRPr="00C22709">
        <w:rPr>
          <w:rFonts w:ascii="Raleway" w:hAnsi="Raleway"/>
          <w:sz w:val="22"/>
          <w:szCs w:val="22"/>
        </w:rPr>
        <w:t>V</w:t>
      </w:r>
      <w:r w:rsidR="00DE1FD5" w:rsidRPr="00C22709">
        <w:rPr>
          <w:rFonts w:ascii="Raleway" w:hAnsi="Raleway"/>
          <w:sz w:val="22"/>
          <w:szCs w:val="22"/>
        </w:rPr>
        <w:t>ooroordel</w:t>
      </w:r>
      <w:r w:rsidRPr="00C22709">
        <w:rPr>
          <w:rFonts w:ascii="Raleway" w:hAnsi="Raleway"/>
          <w:sz w:val="22"/>
          <w:szCs w:val="22"/>
        </w:rPr>
        <w:t>en</w:t>
      </w:r>
      <w:r w:rsidR="00DE1FD5" w:rsidRPr="00C22709">
        <w:rPr>
          <w:rFonts w:ascii="Raleway" w:hAnsi="Raleway"/>
          <w:sz w:val="22"/>
          <w:szCs w:val="22"/>
        </w:rPr>
        <w:t>:</w:t>
      </w:r>
    </w:p>
    <w:p w14:paraId="55138888" w14:textId="3DD6C0A1" w:rsidR="00DE1FD5" w:rsidRPr="00C22709" w:rsidRDefault="00ED2FB0" w:rsidP="00DE1FD5">
      <w:pPr>
        <w:pStyle w:val="NoSpacing"/>
        <w:numPr>
          <w:ilvl w:val="1"/>
          <w:numId w:val="9"/>
        </w:numPr>
        <w:rPr>
          <w:rFonts w:ascii="Raleway" w:hAnsi="Raleway"/>
          <w:sz w:val="22"/>
          <w:szCs w:val="22"/>
        </w:rPr>
      </w:pPr>
      <w:r w:rsidRPr="00C22709">
        <w:rPr>
          <w:rFonts w:ascii="Raleway" w:hAnsi="Raleway"/>
          <w:sz w:val="22"/>
          <w:szCs w:val="22"/>
        </w:rPr>
        <w:t xml:space="preserve">Dat </w:t>
      </w:r>
      <w:r w:rsidR="0080215C" w:rsidRPr="00C22709">
        <w:rPr>
          <w:rFonts w:ascii="Raleway" w:hAnsi="Raleway"/>
          <w:sz w:val="22"/>
          <w:szCs w:val="22"/>
        </w:rPr>
        <w:t>de buurt achteruit gaat door de ‘buitenlanders’</w:t>
      </w:r>
    </w:p>
    <w:p w14:paraId="4BFE7156" w14:textId="243674C5" w:rsidR="0080215C" w:rsidRPr="00C22709" w:rsidRDefault="000C1B33" w:rsidP="00DE1FD5">
      <w:pPr>
        <w:pStyle w:val="NoSpacing"/>
        <w:numPr>
          <w:ilvl w:val="1"/>
          <w:numId w:val="9"/>
        </w:numPr>
        <w:rPr>
          <w:rFonts w:ascii="Raleway" w:hAnsi="Raleway"/>
          <w:sz w:val="22"/>
          <w:szCs w:val="22"/>
        </w:rPr>
      </w:pPr>
      <w:r w:rsidRPr="00C22709">
        <w:rPr>
          <w:rFonts w:ascii="Raleway" w:hAnsi="Raleway"/>
          <w:sz w:val="22"/>
          <w:szCs w:val="22"/>
        </w:rPr>
        <w:t xml:space="preserve">‘Buitenlanders’ vinden het normaal om rommel te maken. </w:t>
      </w:r>
    </w:p>
    <w:p w14:paraId="6C4BC026" w14:textId="7BF08ADC" w:rsidR="000C1B33" w:rsidRPr="00C22709" w:rsidRDefault="00C807C7" w:rsidP="00DE1FD5">
      <w:pPr>
        <w:pStyle w:val="NoSpacing"/>
        <w:numPr>
          <w:ilvl w:val="1"/>
          <w:numId w:val="9"/>
        </w:numPr>
        <w:rPr>
          <w:rFonts w:ascii="Raleway" w:hAnsi="Raleway"/>
          <w:sz w:val="22"/>
          <w:szCs w:val="22"/>
        </w:rPr>
      </w:pPr>
      <w:r w:rsidRPr="00C22709">
        <w:rPr>
          <w:rFonts w:ascii="Raleway" w:hAnsi="Raleway"/>
          <w:sz w:val="22"/>
          <w:szCs w:val="22"/>
        </w:rPr>
        <w:t xml:space="preserve">‘Nederlanders’ planten zich niet meer voort ook door de LHBTI+ gemeenschap en daardoor nemen de ‘buitenlanders’ het over. </w:t>
      </w:r>
    </w:p>
    <w:p w14:paraId="3455612A" w14:textId="680C3AEC" w:rsidR="00F25462" w:rsidRPr="00C22709" w:rsidRDefault="00C369D1" w:rsidP="00D81DD1">
      <w:pPr>
        <w:pStyle w:val="NoSpacing"/>
        <w:numPr>
          <w:ilvl w:val="0"/>
          <w:numId w:val="9"/>
        </w:numPr>
        <w:rPr>
          <w:rFonts w:ascii="Raleway" w:hAnsi="Raleway"/>
          <w:sz w:val="22"/>
          <w:szCs w:val="22"/>
        </w:rPr>
      </w:pPr>
      <w:r w:rsidRPr="00C22709">
        <w:rPr>
          <w:rFonts w:ascii="Raleway" w:hAnsi="Raleway"/>
          <w:sz w:val="22"/>
          <w:szCs w:val="22"/>
        </w:rPr>
        <w:t xml:space="preserve">Een rolmodel is iemand die het goede voorbeeld geeft en het tegenovergestelde van een vooroordeel. Een rolmodel uit de aflevering kan zijn: </w:t>
      </w:r>
      <w:proofErr w:type="spellStart"/>
      <w:r w:rsidR="00632AE8" w:rsidRPr="00C22709">
        <w:rPr>
          <w:rFonts w:ascii="Raleway" w:hAnsi="Raleway"/>
          <w:sz w:val="22"/>
          <w:szCs w:val="22"/>
        </w:rPr>
        <w:t>Mandeeq</w:t>
      </w:r>
      <w:proofErr w:type="spellEnd"/>
      <w:r w:rsidR="0097794E" w:rsidRPr="00C22709">
        <w:rPr>
          <w:rFonts w:ascii="Raleway" w:hAnsi="Raleway"/>
          <w:sz w:val="22"/>
          <w:szCs w:val="22"/>
        </w:rPr>
        <w:t>.</w:t>
      </w:r>
      <w:r w:rsidRPr="00C22709">
        <w:rPr>
          <w:rFonts w:ascii="Raleway" w:hAnsi="Raleway"/>
          <w:sz w:val="22"/>
          <w:szCs w:val="22"/>
        </w:rPr>
        <w:t xml:space="preserve"> Zij ruimt </w:t>
      </w:r>
      <w:r w:rsidR="00F25462" w:rsidRPr="00C22709">
        <w:rPr>
          <w:rFonts w:ascii="Raleway" w:hAnsi="Raleway"/>
          <w:sz w:val="22"/>
          <w:szCs w:val="22"/>
        </w:rPr>
        <w:t>afval op</w:t>
      </w:r>
      <w:r w:rsidRPr="00C22709">
        <w:rPr>
          <w:rFonts w:ascii="Raleway" w:hAnsi="Raleway"/>
          <w:sz w:val="22"/>
          <w:szCs w:val="22"/>
        </w:rPr>
        <w:t xml:space="preserve"> </w:t>
      </w:r>
      <w:r w:rsidR="00F25462" w:rsidRPr="00C22709">
        <w:rPr>
          <w:rFonts w:ascii="Raleway" w:hAnsi="Raleway"/>
          <w:sz w:val="22"/>
          <w:szCs w:val="22"/>
        </w:rPr>
        <w:t>in de wijk samen met haar zoon</w:t>
      </w:r>
      <w:r w:rsidRPr="00C22709">
        <w:rPr>
          <w:rFonts w:ascii="Raleway" w:hAnsi="Raleway"/>
          <w:sz w:val="22"/>
          <w:szCs w:val="22"/>
        </w:rPr>
        <w:t xml:space="preserve">. </w:t>
      </w:r>
      <w:r w:rsidR="002E6F97" w:rsidRPr="00C22709">
        <w:rPr>
          <w:rFonts w:ascii="Raleway" w:hAnsi="Raleway"/>
          <w:sz w:val="22"/>
          <w:szCs w:val="22"/>
        </w:rPr>
        <w:t xml:space="preserve">Zo laat ze zien dat niet alle mensen in de wijk met een migratieachtergrond rommel maken en niets voor de wijk willen doen. </w:t>
      </w:r>
    </w:p>
    <w:p w14:paraId="1732143E" w14:textId="75BC91EE" w:rsidR="00454271" w:rsidRPr="00C22709" w:rsidRDefault="00F046DF" w:rsidP="00E57281">
      <w:pPr>
        <w:pStyle w:val="NoSpacing"/>
        <w:numPr>
          <w:ilvl w:val="0"/>
          <w:numId w:val="9"/>
        </w:numPr>
        <w:rPr>
          <w:rFonts w:ascii="Raleway" w:hAnsi="Raleway"/>
          <w:sz w:val="22"/>
          <w:szCs w:val="22"/>
        </w:rPr>
      </w:pPr>
      <w:r w:rsidRPr="00C22709">
        <w:rPr>
          <w:rFonts w:ascii="Raleway" w:hAnsi="Raleway"/>
          <w:sz w:val="22"/>
          <w:szCs w:val="22"/>
        </w:rPr>
        <w:t xml:space="preserve">In de aflevering zie je dat </w:t>
      </w:r>
      <w:r w:rsidR="004E7FF2" w:rsidRPr="00C22709">
        <w:rPr>
          <w:rFonts w:ascii="Raleway" w:hAnsi="Raleway"/>
          <w:sz w:val="22"/>
          <w:szCs w:val="22"/>
        </w:rPr>
        <w:t xml:space="preserve">sociaalwerkers de wijk in gaan en bij mensen op bezoek gaan om hen te helpen met bijvoorbeeld het vinden van een huis of </w:t>
      </w:r>
      <w:r w:rsidR="00591160" w:rsidRPr="00C22709">
        <w:rPr>
          <w:rFonts w:ascii="Raleway" w:hAnsi="Raleway"/>
          <w:sz w:val="22"/>
          <w:szCs w:val="22"/>
        </w:rPr>
        <w:t xml:space="preserve">om te kijken waar er hulp nodig is. Dit past bij bestaanszekerheid. </w:t>
      </w:r>
      <w:r w:rsidR="009A3E64" w:rsidRPr="00C22709">
        <w:rPr>
          <w:rFonts w:ascii="Raleway" w:hAnsi="Raleway"/>
          <w:sz w:val="22"/>
          <w:szCs w:val="22"/>
        </w:rPr>
        <w:t xml:space="preserve">Bestaanszekerheid betekent dat de overheid zorgt voor het welzijn van haar inwoners. </w:t>
      </w:r>
      <w:r w:rsidR="00762590" w:rsidRPr="00C22709">
        <w:rPr>
          <w:rFonts w:ascii="Raleway" w:hAnsi="Raleway"/>
          <w:sz w:val="22"/>
          <w:szCs w:val="22"/>
        </w:rPr>
        <w:t xml:space="preserve">Deze organisaties proberen, vaak met hulp van de overheid te zorgen dat het goed gaat met bewoners. Aan de andere kant zie je ook eigen verantwoordelijkheid. </w:t>
      </w:r>
      <w:r w:rsidR="00B71C78" w:rsidRPr="00C22709">
        <w:rPr>
          <w:rFonts w:ascii="Raleway" w:hAnsi="Raleway"/>
          <w:sz w:val="22"/>
          <w:szCs w:val="22"/>
        </w:rPr>
        <w:t xml:space="preserve">Mensen moeten zelf zorgen voor hun welzijn. Je hoort dat bejaarden tehuizen verdwenen zijn en dat mensen zelf moeten gaan zorgen dat ze genoeg hulp krijgen op hun oude dag. </w:t>
      </w:r>
    </w:p>
    <w:p w14:paraId="0A703A6D" w14:textId="74044A5C" w:rsidR="00B71C78" w:rsidRPr="00C22709" w:rsidRDefault="00AD238D" w:rsidP="00E57281">
      <w:pPr>
        <w:pStyle w:val="NoSpacing"/>
        <w:numPr>
          <w:ilvl w:val="0"/>
          <w:numId w:val="9"/>
        </w:numPr>
        <w:rPr>
          <w:rFonts w:ascii="Raleway" w:hAnsi="Raleway"/>
          <w:sz w:val="22"/>
          <w:szCs w:val="22"/>
        </w:rPr>
      </w:pPr>
      <w:r w:rsidRPr="00C22709">
        <w:rPr>
          <w:rFonts w:ascii="Raleway" w:hAnsi="Raleway"/>
          <w:sz w:val="22"/>
          <w:szCs w:val="22"/>
        </w:rPr>
        <w:t xml:space="preserve">Ze willen voldoen aan lichamelijke behoeften. Eten is een lichamelijke behoeften en de voedselbank zorgt ervoor </w:t>
      </w:r>
      <w:r w:rsidR="000F68D4" w:rsidRPr="00C22709">
        <w:rPr>
          <w:rFonts w:ascii="Raleway" w:hAnsi="Raleway"/>
          <w:sz w:val="22"/>
          <w:szCs w:val="22"/>
        </w:rPr>
        <w:t xml:space="preserve">dat mensen genoeg eten krijgen. </w:t>
      </w:r>
    </w:p>
    <w:p w14:paraId="1C3B6AD7" w14:textId="3A130CEB" w:rsidR="00F337FF" w:rsidRPr="00C22709" w:rsidRDefault="00F337FF" w:rsidP="007148F3">
      <w:pPr>
        <w:pStyle w:val="NoSpacing"/>
        <w:numPr>
          <w:ilvl w:val="0"/>
          <w:numId w:val="9"/>
        </w:numPr>
        <w:rPr>
          <w:rFonts w:ascii="Raleway" w:hAnsi="Raleway"/>
          <w:sz w:val="22"/>
          <w:szCs w:val="22"/>
        </w:rPr>
      </w:pPr>
      <w:r w:rsidRPr="00C22709">
        <w:rPr>
          <w:rFonts w:ascii="Raleway" w:hAnsi="Raleway"/>
          <w:sz w:val="22"/>
          <w:szCs w:val="22"/>
        </w:rPr>
        <w:t xml:space="preserve">Het initiatief van de voedselbank past het best bij solidariteit. </w:t>
      </w:r>
      <w:r w:rsidR="007148F3" w:rsidRPr="00C22709">
        <w:rPr>
          <w:rFonts w:ascii="Raleway" w:hAnsi="Raleway"/>
          <w:sz w:val="22"/>
          <w:szCs w:val="22"/>
        </w:rPr>
        <w:t xml:space="preserve">Dat betekent dat mensen voor zichzelf moeten zorgen, maar dat de overheid helpt als dat nodig is. Mensen zijn in principe zelf verantwoordelijk voor hun eten maar als het hen niet lukt om genoeg eten te kopen kunnen zij hulp krijgen van de voedselbank. </w:t>
      </w:r>
    </w:p>
    <w:p w14:paraId="39ED2D48" w14:textId="18DFD3C1" w:rsidR="007148F3" w:rsidRPr="00C22709" w:rsidRDefault="00D33367" w:rsidP="00B40EAD">
      <w:pPr>
        <w:pStyle w:val="NoSpacing"/>
        <w:numPr>
          <w:ilvl w:val="0"/>
          <w:numId w:val="9"/>
        </w:numPr>
        <w:rPr>
          <w:rFonts w:ascii="Raleway" w:hAnsi="Raleway"/>
          <w:sz w:val="22"/>
          <w:szCs w:val="22"/>
        </w:rPr>
      </w:pPr>
      <w:r w:rsidRPr="00C22709">
        <w:rPr>
          <w:rFonts w:ascii="Raleway" w:hAnsi="Raleway"/>
          <w:sz w:val="22"/>
          <w:szCs w:val="22"/>
        </w:rPr>
        <w:t xml:space="preserve">Dit is een ongelijke verdeling van aanzien. </w:t>
      </w:r>
      <w:r w:rsidR="00B40EAD" w:rsidRPr="00C22709">
        <w:rPr>
          <w:rFonts w:ascii="Raleway" w:hAnsi="Raleway"/>
          <w:sz w:val="22"/>
          <w:szCs w:val="22"/>
        </w:rPr>
        <w:t>Het verschil in aanzien heeft vooral te maken met de status die personen hebben.</w:t>
      </w:r>
      <w:r w:rsidR="00593B2E" w:rsidRPr="00C22709">
        <w:rPr>
          <w:rFonts w:ascii="Raleway" w:hAnsi="Raleway"/>
          <w:sz w:val="22"/>
          <w:szCs w:val="22"/>
        </w:rPr>
        <w:t xml:space="preserve"> Je hoort iemand zeggen dat </w:t>
      </w:r>
      <w:r w:rsidR="00090EDE" w:rsidRPr="00C22709">
        <w:rPr>
          <w:rFonts w:ascii="Raleway" w:hAnsi="Raleway"/>
          <w:sz w:val="22"/>
          <w:szCs w:val="22"/>
        </w:rPr>
        <w:t xml:space="preserve">‘buitenlanders’ alles krijgen. Zij stellen dus mensen met een migratieachtergrond meer aanzien hebben dan mensen zonder migratieachtergrond omdat zij meer krijgen van de overheid. </w:t>
      </w:r>
    </w:p>
    <w:p w14:paraId="63B77D08" w14:textId="7CF2D60D" w:rsidR="00195B45" w:rsidRPr="00C22709" w:rsidRDefault="00F91630" w:rsidP="00EA6720">
      <w:pPr>
        <w:pStyle w:val="NoSpacing"/>
        <w:numPr>
          <w:ilvl w:val="0"/>
          <w:numId w:val="9"/>
        </w:numPr>
        <w:rPr>
          <w:rFonts w:ascii="Raleway" w:hAnsi="Raleway"/>
          <w:sz w:val="22"/>
          <w:szCs w:val="22"/>
        </w:rPr>
      </w:pPr>
      <w:r w:rsidRPr="00C22709">
        <w:rPr>
          <w:rFonts w:ascii="Raleway" w:hAnsi="Raleway"/>
          <w:sz w:val="22"/>
          <w:szCs w:val="22"/>
        </w:rPr>
        <w:t>Nederland meer is verschoven van een verzorgingsstaat naar een</w:t>
      </w:r>
      <w:r w:rsidR="003B6564" w:rsidRPr="00C22709">
        <w:rPr>
          <w:rFonts w:ascii="Raleway" w:hAnsi="Raleway"/>
          <w:sz w:val="22"/>
          <w:szCs w:val="22"/>
        </w:rPr>
        <w:t xml:space="preserve"> </w:t>
      </w:r>
      <w:r w:rsidRPr="00C22709">
        <w:rPr>
          <w:rFonts w:ascii="Raleway" w:hAnsi="Raleway"/>
          <w:sz w:val="22"/>
          <w:szCs w:val="22"/>
        </w:rPr>
        <w:t>participatiesamenleving</w:t>
      </w:r>
      <w:r w:rsidR="00A2683F" w:rsidRPr="00C22709">
        <w:rPr>
          <w:rFonts w:ascii="Raleway" w:hAnsi="Raleway"/>
          <w:sz w:val="22"/>
          <w:szCs w:val="22"/>
        </w:rPr>
        <w:t xml:space="preserve">. Hierdoor is er een toename </w:t>
      </w:r>
      <w:r w:rsidR="00EA6720" w:rsidRPr="00C22709">
        <w:rPr>
          <w:rFonts w:ascii="Raleway" w:hAnsi="Raleway"/>
          <w:sz w:val="22"/>
          <w:szCs w:val="22"/>
        </w:rPr>
        <w:t xml:space="preserve">van de verantwoordelijkheid van burgers voor elkaars welzijn. </w:t>
      </w:r>
      <w:r w:rsidR="00F00617" w:rsidRPr="00C22709">
        <w:rPr>
          <w:rFonts w:ascii="Raleway" w:hAnsi="Raleway"/>
          <w:sz w:val="22"/>
          <w:szCs w:val="22"/>
        </w:rPr>
        <w:t>Bijvoorbeeld het verdwijnen van verzorgingstehuizen</w:t>
      </w:r>
      <w:r w:rsidR="00601BBB" w:rsidRPr="00C22709">
        <w:rPr>
          <w:rFonts w:ascii="Raleway" w:hAnsi="Raleway"/>
          <w:sz w:val="22"/>
          <w:szCs w:val="22"/>
        </w:rPr>
        <w:t xml:space="preserve">, hierdoor zijn mensen meer verantwoordelijk voor hun eigen welzijn en dat van ouderen in de samenleving. Maar ook het voorbeeld van </w:t>
      </w:r>
      <w:r w:rsidR="00CB0CE2" w:rsidRPr="00C22709">
        <w:rPr>
          <w:rFonts w:ascii="Raleway" w:hAnsi="Raleway"/>
          <w:sz w:val="22"/>
          <w:szCs w:val="22"/>
        </w:rPr>
        <w:t xml:space="preserve">de mevrouw uit Colombia, haar vriendin is eigenlijk verantwoordelijk voor haar onderdak en pas als zij haar uit huis zet kan ze hulp krijgen van de overheid. </w:t>
      </w:r>
      <w:r w:rsidR="001C5625" w:rsidRPr="00C22709">
        <w:rPr>
          <w:rFonts w:ascii="Raleway" w:hAnsi="Raleway"/>
          <w:sz w:val="22"/>
          <w:szCs w:val="22"/>
        </w:rPr>
        <w:t xml:space="preserve"> </w:t>
      </w:r>
    </w:p>
    <w:p w14:paraId="67503FDA" w14:textId="36FB7022" w:rsidR="00601B6D" w:rsidRPr="00C22709" w:rsidRDefault="00FD2EAC" w:rsidP="00877C84">
      <w:pPr>
        <w:pStyle w:val="NoSpacing"/>
        <w:numPr>
          <w:ilvl w:val="0"/>
          <w:numId w:val="9"/>
        </w:numPr>
        <w:rPr>
          <w:rFonts w:ascii="Raleway" w:hAnsi="Raleway"/>
          <w:sz w:val="22"/>
          <w:szCs w:val="22"/>
        </w:rPr>
      </w:pPr>
      <w:r w:rsidRPr="00C22709">
        <w:rPr>
          <w:rFonts w:ascii="Raleway" w:hAnsi="Raleway"/>
          <w:sz w:val="22"/>
          <w:szCs w:val="22"/>
        </w:rPr>
        <w:t>Dit past bij artikel 21</w:t>
      </w:r>
      <w:r w:rsidR="00641CAE" w:rsidRPr="00C22709">
        <w:rPr>
          <w:rFonts w:ascii="Raleway" w:hAnsi="Raleway"/>
          <w:sz w:val="22"/>
          <w:szCs w:val="22"/>
        </w:rPr>
        <w:t xml:space="preserve">. De overheid heeft als taak onze woonomgeving te verbeteren. </w:t>
      </w:r>
      <w:r w:rsidR="00660027" w:rsidRPr="00C22709">
        <w:rPr>
          <w:rFonts w:ascii="Raleway" w:hAnsi="Raleway"/>
          <w:sz w:val="22"/>
          <w:szCs w:val="22"/>
        </w:rPr>
        <w:t>De politie is eigenlijk verantwoordelijk voor het ingrijpen bij overlast in de wijk en daarmee het verbeteren van de woonomgeving</w:t>
      </w:r>
      <w:r w:rsidR="00405846" w:rsidRPr="00C22709">
        <w:rPr>
          <w:rFonts w:ascii="Raleway" w:hAnsi="Raleway"/>
          <w:sz w:val="22"/>
          <w:szCs w:val="22"/>
        </w:rPr>
        <w:t>.</w:t>
      </w:r>
    </w:p>
    <w:p w14:paraId="0D4C2FDF" w14:textId="77777777" w:rsidR="00601B6D" w:rsidRPr="00C22709" w:rsidRDefault="00601B6D" w:rsidP="00877C84">
      <w:pPr>
        <w:pStyle w:val="NoSpacing"/>
        <w:rPr>
          <w:rFonts w:ascii="Raleway" w:hAnsi="Raleway"/>
          <w:sz w:val="22"/>
          <w:szCs w:val="22"/>
        </w:rPr>
      </w:pPr>
    </w:p>
    <w:p w14:paraId="50A8B788" w14:textId="13B468B9" w:rsidR="00877C84" w:rsidRPr="00C22709" w:rsidRDefault="00CE52C4" w:rsidP="00877C84">
      <w:pPr>
        <w:pStyle w:val="NoSpacing"/>
        <w:rPr>
          <w:rFonts w:ascii="Raleway" w:hAnsi="Raleway"/>
          <w:sz w:val="22"/>
          <w:szCs w:val="22"/>
          <w:lang w:val="en-GB"/>
        </w:rPr>
      </w:pPr>
      <w:r w:rsidRPr="00C22709">
        <w:rPr>
          <w:rFonts w:ascii="Raleway" w:hAnsi="Raleway"/>
          <w:sz w:val="22"/>
          <w:szCs w:val="22"/>
        </w:rPr>
        <w:t xml:space="preserve">100 dagen in de vergeten wijk. </w:t>
      </w:r>
      <w:r w:rsidRPr="00C22709">
        <w:rPr>
          <w:rFonts w:ascii="Raleway" w:hAnsi="Raleway"/>
          <w:sz w:val="22"/>
          <w:szCs w:val="22"/>
          <w:lang w:val="en-GB"/>
        </w:rPr>
        <w:t xml:space="preserve">(z.d.). VPRO. </w:t>
      </w:r>
      <w:hyperlink r:id="rId5" w:history="1">
        <w:r w:rsidR="00C22709" w:rsidRPr="00CA3E9A">
          <w:rPr>
            <w:rStyle w:val="Hyperlink"/>
            <w:rFonts w:ascii="Raleway" w:hAnsi="Raleway"/>
            <w:sz w:val="22"/>
            <w:szCs w:val="22"/>
            <w:lang w:val="en-GB"/>
          </w:rPr>
          <w:t>https://www.vpro.nl/programmas/100-dagen-in-de-vergeten-wijk.html?gclid=CjwKCAiAtt2tBhBDEiwALZuhAHJx3iy4ffIdSA_J_HGhRXrbN6tyxdaSyj9Ipqr7OGPgo9BOTJvG2hoCgA0QAvD_BwE</w:t>
        </w:r>
      </w:hyperlink>
      <w:r w:rsidRPr="00C22709">
        <w:rPr>
          <w:rFonts w:ascii="Raleway" w:hAnsi="Raleway"/>
          <w:sz w:val="22"/>
          <w:szCs w:val="22"/>
          <w:lang w:val="en-GB"/>
        </w:rPr>
        <w:t xml:space="preserve"> </w:t>
      </w:r>
    </w:p>
    <w:sectPr w:rsidR="00877C84" w:rsidRPr="00C22709" w:rsidSect="001B0E90">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6B6"/>
    <w:multiLevelType w:val="multilevel"/>
    <w:tmpl w:val="0FFE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461A1"/>
    <w:multiLevelType w:val="multilevel"/>
    <w:tmpl w:val="46BAA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E3B18"/>
    <w:multiLevelType w:val="hybridMultilevel"/>
    <w:tmpl w:val="E4D442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B930EFA"/>
    <w:multiLevelType w:val="multilevel"/>
    <w:tmpl w:val="9C5C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FC5161"/>
    <w:multiLevelType w:val="hybridMultilevel"/>
    <w:tmpl w:val="5B32EC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4809EA"/>
    <w:multiLevelType w:val="multilevel"/>
    <w:tmpl w:val="2DA4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A065F"/>
    <w:multiLevelType w:val="hybridMultilevel"/>
    <w:tmpl w:val="E4D44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ED47EF"/>
    <w:multiLevelType w:val="hybridMultilevel"/>
    <w:tmpl w:val="01709E7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4F2D66"/>
    <w:multiLevelType w:val="multilevel"/>
    <w:tmpl w:val="9C7E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655645">
    <w:abstractNumId w:val="3"/>
  </w:num>
  <w:num w:numId="2" w16cid:durableId="1071731899">
    <w:abstractNumId w:val="5"/>
  </w:num>
  <w:num w:numId="3" w16cid:durableId="389617531">
    <w:abstractNumId w:val="8"/>
  </w:num>
  <w:num w:numId="4" w16cid:durableId="1180466661">
    <w:abstractNumId w:val="1"/>
  </w:num>
  <w:num w:numId="5" w16cid:durableId="866719544">
    <w:abstractNumId w:val="0"/>
  </w:num>
  <w:num w:numId="6" w16cid:durableId="926890008">
    <w:abstractNumId w:val="4"/>
  </w:num>
  <w:num w:numId="7" w16cid:durableId="587076908">
    <w:abstractNumId w:val="2"/>
  </w:num>
  <w:num w:numId="8" w16cid:durableId="332143655">
    <w:abstractNumId w:val="6"/>
  </w:num>
  <w:num w:numId="9" w16cid:durableId="1454591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54"/>
    <w:rsid w:val="00026317"/>
    <w:rsid w:val="00072CB5"/>
    <w:rsid w:val="0008339C"/>
    <w:rsid w:val="00087968"/>
    <w:rsid w:val="00090EDE"/>
    <w:rsid w:val="000969BD"/>
    <w:rsid w:val="000A2881"/>
    <w:rsid w:val="000C1B33"/>
    <w:rsid w:val="000F0125"/>
    <w:rsid w:val="000F68D4"/>
    <w:rsid w:val="00110C38"/>
    <w:rsid w:val="00123637"/>
    <w:rsid w:val="00123D54"/>
    <w:rsid w:val="0015167F"/>
    <w:rsid w:val="00184C14"/>
    <w:rsid w:val="00195B45"/>
    <w:rsid w:val="001B0E90"/>
    <w:rsid w:val="001C5625"/>
    <w:rsid w:val="001E66B0"/>
    <w:rsid w:val="00210ED8"/>
    <w:rsid w:val="00222405"/>
    <w:rsid w:val="002238D7"/>
    <w:rsid w:val="0022710E"/>
    <w:rsid w:val="00281C34"/>
    <w:rsid w:val="002923D3"/>
    <w:rsid w:val="002E688A"/>
    <w:rsid w:val="002E6F97"/>
    <w:rsid w:val="002F5B46"/>
    <w:rsid w:val="00323060"/>
    <w:rsid w:val="003829A2"/>
    <w:rsid w:val="00393638"/>
    <w:rsid w:val="003B6564"/>
    <w:rsid w:val="003D6C4A"/>
    <w:rsid w:val="003E603C"/>
    <w:rsid w:val="003F0611"/>
    <w:rsid w:val="00405846"/>
    <w:rsid w:val="00415B3A"/>
    <w:rsid w:val="00454271"/>
    <w:rsid w:val="00473A9C"/>
    <w:rsid w:val="0049652B"/>
    <w:rsid w:val="004C6D81"/>
    <w:rsid w:val="004E7FF2"/>
    <w:rsid w:val="005153E3"/>
    <w:rsid w:val="005234C0"/>
    <w:rsid w:val="00525F49"/>
    <w:rsid w:val="005311F5"/>
    <w:rsid w:val="005325F6"/>
    <w:rsid w:val="0053415F"/>
    <w:rsid w:val="005428FE"/>
    <w:rsid w:val="00591160"/>
    <w:rsid w:val="00593B2E"/>
    <w:rsid w:val="005A2C72"/>
    <w:rsid w:val="00601B6D"/>
    <w:rsid w:val="00601BBB"/>
    <w:rsid w:val="006119AD"/>
    <w:rsid w:val="00620F72"/>
    <w:rsid w:val="00632AE8"/>
    <w:rsid w:val="00641CAE"/>
    <w:rsid w:val="00647F44"/>
    <w:rsid w:val="00660027"/>
    <w:rsid w:val="00664BEF"/>
    <w:rsid w:val="00697C68"/>
    <w:rsid w:val="006B1A90"/>
    <w:rsid w:val="006F502A"/>
    <w:rsid w:val="0071116D"/>
    <w:rsid w:val="007148F3"/>
    <w:rsid w:val="00734CC8"/>
    <w:rsid w:val="00762590"/>
    <w:rsid w:val="007912C3"/>
    <w:rsid w:val="0079548D"/>
    <w:rsid w:val="007E2CC0"/>
    <w:rsid w:val="0080215C"/>
    <w:rsid w:val="008239E5"/>
    <w:rsid w:val="00877C84"/>
    <w:rsid w:val="008A610D"/>
    <w:rsid w:val="00904F5B"/>
    <w:rsid w:val="00931041"/>
    <w:rsid w:val="0093471A"/>
    <w:rsid w:val="00951934"/>
    <w:rsid w:val="0097794E"/>
    <w:rsid w:val="009A3E64"/>
    <w:rsid w:val="009A4C1C"/>
    <w:rsid w:val="009B667A"/>
    <w:rsid w:val="009E30E2"/>
    <w:rsid w:val="009F0A95"/>
    <w:rsid w:val="00A14542"/>
    <w:rsid w:val="00A2683F"/>
    <w:rsid w:val="00AC6991"/>
    <w:rsid w:val="00AD238D"/>
    <w:rsid w:val="00B40EAD"/>
    <w:rsid w:val="00B4792A"/>
    <w:rsid w:val="00B61F41"/>
    <w:rsid w:val="00B71C78"/>
    <w:rsid w:val="00BA427D"/>
    <w:rsid w:val="00BC0B7D"/>
    <w:rsid w:val="00BF0DB8"/>
    <w:rsid w:val="00BF527C"/>
    <w:rsid w:val="00C22709"/>
    <w:rsid w:val="00C245F5"/>
    <w:rsid w:val="00C369D1"/>
    <w:rsid w:val="00C75857"/>
    <w:rsid w:val="00C807C7"/>
    <w:rsid w:val="00CB0CE2"/>
    <w:rsid w:val="00CE0C07"/>
    <w:rsid w:val="00CE52C4"/>
    <w:rsid w:val="00CF0BB0"/>
    <w:rsid w:val="00D33367"/>
    <w:rsid w:val="00D81DD1"/>
    <w:rsid w:val="00DE1FD5"/>
    <w:rsid w:val="00E0045E"/>
    <w:rsid w:val="00E16A55"/>
    <w:rsid w:val="00E21FF0"/>
    <w:rsid w:val="00E7106F"/>
    <w:rsid w:val="00E82F4A"/>
    <w:rsid w:val="00E82FD4"/>
    <w:rsid w:val="00E9631B"/>
    <w:rsid w:val="00EA6720"/>
    <w:rsid w:val="00ED2FB0"/>
    <w:rsid w:val="00EE53C1"/>
    <w:rsid w:val="00F00617"/>
    <w:rsid w:val="00F046DF"/>
    <w:rsid w:val="00F25462"/>
    <w:rsid w:val="00F337FF"/>
    <w:rsid w:val="00F7396A"/>
    <w:rsid w:val="00F91630"/>
    <w:rsid w:val="00FB58DC"/>
    <w:rsid w:val="00FD2E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A2DB"/>
  <w15:chartTrackingRefBased/>
  <w15:docId w15:val="{457EA25E-4D7F-49EE-90D8-DF2E79C7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4"/>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F44"/>
    <w:pPr>
      <w:spacing w:after="0" w:line="240" w:lineRule="auto"/>
    </w:pPr>
  </w:style>
  <w:style w:type="character" w:styleId="Hyperlink">
    <w:name w:val="Hyperlink"/>
    <w:basedOn w:val="DefaultParagraphFont"/>
    <w:uiPriority w:val="99"/>
    <w:unhideWhenUsed/>
    <w:rsid w:val="00222405"/>
    <w:rPr>
      <w:color w:val="0563C1" w:themeColor="hyperlink"/>
      <w:u w:val="single"/>
    </w:rPr>
  </w:style>
  <w:style w:type="character" w:styleId="UnresolvedMention">
    <w:name w:val="Unresolved Mention"/>
    <w:basedOn w:val="DefaultParagraphFont"/>
    <w:uiPriority w:val="99"/>
    <w:semiHidden/>
    <w:unhideWhenUsed/>
    <w:rsid w:val="00222405"/>
    <w:rPr>
      <w:color w:val="605E5C"/>
      <w:shd w:val="clear" w:color="auto" w:fill="E1DFDD"/>
    </w:rPr>
  </w:style>
  <w:style w:type="character" w:styleId="CommentReference">
    <w:name w:val="annotation reference"/>
    <w:basedOn w:val="DefaultParagraphFont"/>
    <w:uiPriority w:val="99"/>
    <w:semiHidden/>
    <w:unhideWhenUsed/>
    <w:rsid w:val="00931041"/>
    <w:rPr>
      <w:sz w:val="16"/>
      <w:szCs w:val="16"/>
    </w:rPr>
  </w:style>
  <w:style w:type="paragraph" w:styleId="CommentText">
    <w:name w:val="annotation text"/>
    <w:basedOn w:val="Normal"/>
    <w:link w:val="CommentTextChar"/>
    <w:uiPriority w:val="99"/>
    <w:unhideWhenUsed/>
    <w:rsid w:val="00931041"/>
    <w:pPr>
      <w:spacing w:line="240" w:lineRule="auto"/>
    </w:pPr>
    <w:rPr>
      <w:sz w:val="20"/>
      <w:szCs w:val="20"/>
    </w:rPr>
  </w:style>
  <w:style w:type="character" w:customStyle="1" w:styleId="CommentTextChar">
    <w:name w:val="Comment Text Char"/>
    <w:basedOn w:val="DefaultParagraphFont"/>
    <w:link w:val="CommentText"/>
    <w:uiPriority w:val="99"/>
    <w:rsid w:val="00931041"/>
    <w:rPr>
      <w:sz w:val="20"/>
      <w:szCs w:val="20"/>
    </w:rPr>
  </w:style>
  <w:style w:type="paragraph" w:styleId="CommentSubject">
    <w:name w:val="annotation subject"/>
    <w:basedOn w:val="CommentText"/>
    <w:next w:val="CommentText"/>
    <w:link w:val="CommentSubjectChar"/>
    <w:uiPriority w:val="99"/>
    <w:semiHidden/>
    <w:unhideWhenUsed/>
    <w:rsid w:val="00931041"/>
    <w:rPr>
      <w:b/>
    </w:rPr>
  </w:style>
  <w:style w:type="character" w:customStyle="1" w:styleId="CommentSubjectChar">
    <w:name w:val="Comment Subject Char"/>
    <w:basedOn w:val="CommentTextChar"/>
    <w:link w:val="CommentSubject"/>
    <w:uiPriority w:val="99"/>
    <w:semiHidden/>
    <w:rsid w:val="00931041"/>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2006">
      <w:bodyDiv w:val="1"/>
      <w:marLeft w:val="0"/>
      <w:marRight w:val="0"/>
      <w:marTop w:val="0"/>
      <w:marBottom w:val="0"/>
      <w:divBdr>
        <w:top w:val="none" w:sz="0" w:space="0" w:color="auto"/>
        <w:left w:val="none" w:sz="0" w:space="0" w:color="auto"/>
        <w:bottom w:val="none" w:sz="0" w:space="0" w:color="auto"/>
        <w:right w:val="none" w:sz="0" w:space="0" w:color="auto"/>
      </w:divBdr>
    </w:div>
    <w:div w:id="1063866611">
      <w:bodyDiv w:val="1"/>
      <w:marLeft w:val="0"/>
      <w:marRight w:val="0"/>
      <w:marTop w:val="0"/>
      <w:marBottom w:val="0"/>
      <w:divBdr>
        <w:top w:val="none" w:sz="0" w:space="0" w:color="auto"/>
        <w:left w:val="none" w:sz="0" w:space="0" w:color="auto"/>
        <w:bottom w:val="none" w:sz="0" w:space="0" w:color="auto"/>
        <w:right w:val="none" w:sz="0" w:space="0" w:color="auto"/>
      </w:divBdr>
    </w:div>
    <w:div w:id="1512455345">
      <w:bodyDiv w:val="1"/>
      <w:marLeft w:val="0"/>
      <w:marRight w:val="0"/>
      <w:marTop w:val="0"/>
      <w:marBottom w:val="0"/>
      <w:divBdr>
        <w:top w:val="none" w:sz="0" w:space="0" w:color="auto"/>
        <w:left w:val="none" w:sz="0" w:space="0" w:color="auto"/>
        <w:bottom w:val="none" w:sz="0" w:space="0" w:color="auto"/>
        <w:right w:val="none" w:sz="0" w:space="0" w:color="auto"/>
      </w:divBdr>
    </w:div>
    <w:div w:id="1653289336">
      <w:bodyDiv w:val="1"/>
      <w:marLeft w:val="0"/>
      <w:marRight w:val="0"/>
      <w:marTop w:val="0"/>
      <w:marBottom w:val="0"/>
      <w:divBdr>
        <w:top w:val="none" w:sz="0" w:space="0" w:color="auto"/>
        <w:left w:val="none" w:sz="0" w:space="0" w:color="auto"/>
        <w:bottom w:val="none" w:sz="0" w:space="0" w:color="auto"/>
        <w:right w:val="none" w:sz="0" w:space="0" w:color="auto"/>
      </w:divBdr>
    </w:div>
    <w:div w:id="1684816283">
      <w:bodyDiv w:val="1"/>
      <w:marLeft w:val="0"/>
      <w:marRight w:val="0"/>
      <w:marTop w:val="0"/>
      <w:marBottom w:val="0"/>
      <w:divBdr>
        <w:top w:val="none" w:sz="0" w:space="0" w:color="auto"/>
        <w:left w:val="none" w:sz="0" w:space="0" w:color="auto"/>
        <w:bottom w:val="none" w:sz="0" w:space="0" w:color="auto"/>
        <w:right w:val="none" w:sz="0" w:space="0" w:color="auto"/>
      </w:divBdr>
      <w:divsChild>
        <w:div w:id="260722316">
          <w:marLeft w:val="-720"/>
          <w:marRight w:val="0"/>
          <w:marTop w:val="0"/>
          <w:marBottom w:val="0"/>
          <w:divBdr>
            <w:top w:val="none" w:sz="0" w:space="0" w:color="auto"/>
            <w:left w:val="none" w:sz="0" w:space="0" w:color="auto"/>
            <w:bottom w:val="none" w:sz="0" w:space="0" w:color="auto"/>
            <w:right w:val="none" w:sz="0" w:space="0" w:color="auto"/>
          </w:divBdr>
        </w:div>
      </w:divsChild>
    </w:div>
    <w:div w:id="19027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pro.nl/programmas/100-dagen-in-de-vergeten-wijk.html?gclid=CjwKCAiAtt2tBhBDEiwALZuhAHJx3iy4ffIdSA_J_HGhRXrbN6tyxdaSyj9Ipqr7OGPgo9BOTJvG2hoCgA0QAvD_Bw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950</Words>
  <Characters>5415</Characters>
  <Application>Microsoft Office Word</Application>
  <DocSecurity>0</DocSecurity>
  <Lines>45</Lines>
  <Paragraphs>12</Paragraphs>
  <ScaleCrop>false</ScaleCrop>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van den Brink</dc:creator>
  <cp:keywords/>
  <dc:description/>
  <cp:lastModifiedBy>Naomi</cp:lastModifiedBy>
  <cp:revision>122</cp:revision>
  <dcterms:created xsi:type="dcterms:W3CDTF">2024-01-29T12:40:00Z</dcterms:created>
  <dcterms:modified xsi:type="dcterms:W3CDTF">2024-02-09T12:27:00Z</dcterms:modified>
</cp:coreProperties>
</file>